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481" w:type="dxa"/>
        <w:tblInd w:w="5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1"/>
      </w:tblGrid>
      <w:tr w:rsidR="00BA61B8" w:rsidTr="00F046F5">
        <w:tc>
          <w:tcPr>
            <w:tcW w:w="4481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58651F" w:rsidRPr="00DB31C8">
        <w:rPr>
          <w:b/>
          <w:sz w:val="28"/>
          <w:szCs w:val="28"/>
        </w:rPr>
        <w:t>Игнатьевского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5A0F99" w:rsidRDefault="005A0F99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58651F">
        <w:rPr>
          <w:sz w:val="28"/>
          <w:szCs w:val="28"/>
        </w:rPr>
        <w:t>Игнатьевского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361"/>
        <w:gridCol w:w="5953"/>
      </w:tblGrid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58651F">
              <w:rPr>
                <w:rFonts w:ascii="Times New Roman" w:hAnsi="Times New Roman" w:cs="Times New Roman"/>
                <w:sz w:val="28"/>
                <w:szCs w:val="28"/>
              </w:rPr>
              <w:t>Игнатьевского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BA61B8">
        <w:trPr>
          <w:trHeight w:val="366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Федеральный закон 06 октября 2003 года     </w:t>
            </w:r>
            <w:r w:rsidR="00862178" w:rsidRPr="004D4655">
              <w:rPr>
                <w:sz w:val="28"/>
                <w:szCs w:val="28"/>
              </w:rPr>
              <w:t xml:space="preserve">              </w:t>
            </w:r>
            <w:r w:rsidRPr="004D4655">
              <w:rPr>
                <w:sz w:val="28"/>
                <w:szCs w:val="28"/>
              </w:rPr>
              <w:t>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BA61B8">
        <w:trPr>
          <w:trHeight w:val="126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BA61B8">
        <w:trPr>
          <w:trHeight w:val="211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Важнейшие целевые показатели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58651F">
              <w:rPr>
                <w:sz w:val="28"/>
                <w:szCs w:val="28"/>
              </w:rPr>
              <w:t>11504,97</w:t>
            </w:r>
            <w:r w:rsidR="00F94FFA">
              <w:rPr>
                <w:sz w:val="28"/>
                <w:szCs w:val="28"/>
              </w:rPr>
              <w:t xml:space="preserve">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58651F">
              <w:rPr>
                <w:sz w:val="28"/>
                <w:szCs w:val="28"/>
              </w:rPr>
              <w:t>518,37</w:t>
            </w:r>
            <w:r w:rsidR="0058651F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58651F" w:rsidRPr="00292CE0" w:rsidRDefault="0058651F" w:rsidP="005865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западной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Приморского края</w:t>
      </w:r>
      <w:r w:rsidRPr="00292CE0">
        <w:rPr>
          <w:sz w:val="28"/>
          <w:szCs w:val="28"/>
        </w:rPr>
        <w:t xml:space="preserve"> и граничит:</w:t>
      </w:r>
    </w:p>
    <w:p w:rsidR="0058651F" w:rsidRPr="0058651F" w:rsidRDefault="0058651F" w:rsidP="0058651F">
      <w:pPr>
        <w:pStyle w:val="af2"/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8651F">
        <w:rPr>
          <w:sz w:val="28"/>
          <w:szCs w:val="28"/>
        </w:rPr>
        <w:t>на юге и юго-западе с территорией Пожарского сельского поселения;</w:t>
      </w:r>
    </w:p>
    <w:p w:rsidR="0058651F" w:rsidRPr="0058651F" w:rsidRDefault="0058651F" w:rsidP="0058651F">
      <w:pPr>
        <w:pStyle w:val="af2"/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8651F">
        <w:rPr>
          <w:sz w:val="28"/>
          <w:szCs w:val="28"/>
        </w:rPr>
        <w:t>на востоке – с территорией Лучегорского городского поселения.</w:t>
      </w:r>
    </w:p>
    <w:p w:rsidR="00426404" w:rsidRDefault="0058651F" w:rsidP="005865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МО входит 3 населенных пункта</w:t>
      </w:r>
      <w:r w:rsidRPr="00D00B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Игнатьевка, с. Емельяновка, </w:t>
      </w:r>
      <w:r>
        <w:rPr>
          <w:sz w:val="28"/>
          <w:szCs w:val="28"/>
        </w:rPr>
        <w:br/>
        <w:t xml:space="preserve">с. Ласточка. </w:t>
      </w:r>
      <w:r w:rsidRPr="00292CE0">
        <w:rPr>
          <w:sz w:val="28"/>
          <w:szCs w:val="28"/>
        </w:rPr>
        <w:t>А</w:t>
      </w:r>
      <w:r>
        <w:rPr>
          <w:sz w:val="28"/>
          <w:szCs w:val="28"/>
        </w:rPr>
        <w:t>дминистративный центр МО – с.</w:t>
      </w:r>
      <w:r w:rsidRPr="00D00BDA">
        <w:rPr>
          <w:sz w:val="28"/>
          <w:szCs w:val="28"/>
        </w:rPr>
        <w:t xml:space="preserve"> </w:t>
      </w:r>
      <w:r>
        <w:rPr>
          <w:sz w:val="28"/>
          <w:szCs w:val="28"/>
        </w:rPr>
        <w:t>Игнатьевка</w:t>
      </w:r>
      <w:r w:rsidRPr="00D00BDA">
        <w:rPr>
          <w:sz w:val="28"/>
          <w:szCs w:val="28"/>
        </w:rPr>
        <w:t>.</w:t>
      </w:r>
    </w:p>
    <w:p w:rsidR="00403991" w:rsidRPr="00292CE0" w:rsidRDefault="00D67412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 xml:space="preserve">составляет </w:t>
      </w:r>
      <w:r w:rsidR="0058651F">
        <w:rPr>
          <w:sz w:val="28"/>
          <w:szCs w:val="28"/>
        </w:rPr>
        <w:t xml:space="preserve">0,65 </w:t>
      </w:r>
      <w:r w:rsidRPr="00292CE0">
        <w:rPr>
          <w:sz w:val="28"/>
          <w:szCs w:val="28"/>
        </w:rPr>
        <w:t xml:space="preserve">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58651F">
        <w:rPr>
          <w:sz w:val="28"/>
          <w:szCs w:val="28"/>
        </w:rPr>
        <w:t>27</w:t>
      </w:r>
      <w:r w:rsidR="00EE7D7A" w:rsidRPr="00EE7D7A">
        <w:rPr>
          <w:sz w:val="28"/>
          <w:szCs w:val="28"/>
        </w:rPr>
        <w:t xml:space="preserve"> человек.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58651F" w:rsidRPr="00292CE0">
        <w:rPr>
          <w:sz w:val="28"/>
          <w:szCs w:val="28"/>
        </w:rPr>
        <w:t>На те</w:t>
      </w:r>
      <w:r w:rsidR="0058651F">
        <w:rPr>
          <w:sz w:val="28"/>
          <w:szCs w:val="28"/>
        </w:rPr>
        <w:t xml:space="preserve">рритории МО расположены: </w:t>
      </w:r>
      <w:r w:rsidR="0058651F" w:rsidRPr="00EE7D0D">
        <w:rPr>
          <w:sz w:val="28"/>
          <w:szCs w:val="28"/>
        </w:rPr>
        <w:t>Завод «Ласточка» ООО «Алтекс»</w:t>
      </w:r>
      <w:r w:rsidR="0058651F">
        <w:rPr>
          <w:sz w:val="28"/>
          <w:szCs w:val="28"/>
        </w:rPr>
        <w:t xml:space="preserve">, </w:t>
      </w:r>
      <w:r w:rsidR="0058651F" w:rsidRPr="00EE7D0D">
        <w:rPr>
          <w:sz w:val="28"/>
          <w:szCs w:val="28"/>
        </w:rPr>
        <w:t>МУП «Лидер»</w:t>
      </w:r>
      <w:r w:rsidR="0058651F">
        <w:rPr>
          <w:sz w:val="28"/>
          <w:szCs w:val="28"/>
        </w:rPr>
        <w:t>, 4</w:t>
      </w:r>
      <w:r w:rsidR="0058651F" w:rsidRPr="0038790F">
        <w:rPr>
          <w:sz w:val="28"/>
          <w:szCs w:val="28"/>
        </w:rPr>
        <w:t xml:space="preserve"> субъекта малого предпринимательства</w:t>
      </w:r>
      <w:r w:rsidR="0058651F">
        <w:rPr>
          <w:sz w:val="28"/>
          <w:szCs w:val="28"/>
        </w:rPr>
        <w:t xml:space="preserve">, средняя общеобразовательная </w:t>
      </w:r>
      <w:r w:rsidR="0058651F" w:rsidRPr="00292CE0">
        <w:rPr>
          <w:sz w:val="28"/>
          <w:szCs w:val="28"/>
        </w:rPr>
        <w:t>школа,</w:t>
      </w:r>
      <w:r w:rsidR="0058651F" w:rsidRPr="00EE7D0D">
        <w:t xml:space="preserve"> </w:t>
      </w:r>
      <w:r w:rsidR="0058651F">
        <w:rPr>
          <w:sz w:val="28"/>
          <w:szCs w:val="28"/>
        </w:rPr>
        <w:t>ф</w:t>
      </w:r>
      <w:r w:rsidR="0058651F" w:rsidRPr="00EE7D0D">
        <w:rPr>
          <w:sz w:val="28"/>
          <w:szCs w:val="28"/>
        </w:rPr>
        <w:t>ельдшерско-акушерский пункт с. Игнатьевка</w:t>
      </w:r>
      <w:r w:rsidR="0058651F">
        <w:rPr>
          <w:sz w:val="28"/>
          <w:szCs w:val="28"/>
        </w:rPr>
        <w:t>, ф</w:t>
      </w:r>
      <w:r w:rsidR="0058651F" w:rsidRPr="00EE7D0D">
        <w:rPr>
          <w:sz w:val="28"/>
          <w:szCs w:val="28"/>
        </w:rPr>
        <w:t>ельдшерско-акушерский пункт с. Емельяновка</w:t>
      </w:r>
      <w:r w:rsidR="0058651F">
        <w:rPr>
          <w:sz w:val="28"/>
          <w:szCs w:val="28"/>
        </w:rPr>
        <w:t>, о</w:t>
      </w:r>
      <w:r w:rsidR="0058651F" w:rsidRPr="00EE7D0D">
        <w:rPr>
          <w:sz w:val="28"/>
          <w:szCs w:val="28"/>
        </w:rPr>
        <w:t>тделение связи ОАО «Ростелеком»</w:t>
      </w:r>
      <w:r w:rsidR="0058651F">
        <w:rPr>
          <w:sz w:val="28"/>
          <w:szCs w:val="28"/>
        </w:rPr>
        <w:t xml:space="preserve">, </w:t>
      </w:r>
      <w:r w:rsidR="0058651F" w:rsidRPr="00292CE0">
        <w:rPr>
          <w:sz w:val="28"/>
          <w:szCs w:val="28"/>
        </w:rPr>
        <w:t>почтовое отделение</w:t>
      </w:r>
      <w:r w:rsidR="0058651F">
        <w:rPr>
          <w:sz w:val="28"/>
          <w:szCs w:val="28"/>
        </w:rPr>
        <w:t>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58651F">
        <w:rPr>
          <w:sz w:val="28"/>
          <w:szCs w:val="28"/>
        </w:rPr>
        <w:t>11,</w:t>
      </w:r>
      <w:r w:rsidR="0058651F" w:rsidRPr="0058651F">
        <w:rPr>
          <w:sz w:val="28"/>
          <w:szCs w:val="28"/>
        </w:rPr>
        <w:t xml:space="preserve">34 </w:t>
      </w:r>
      <w:r w:rsidR="00F10795" w:rsidRPr="00292CE0">
        <w:rPr>
          <w:sz w:val="28"/>
          <w:szCs w:val="28"/>
        </w:rPr>
        <w:t>км</w:t>
      </w:r>
      <w:r w:rsidR="00242E5D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37326" w:rsidRDefault="00237326" w:rsidP="00237326">
      <w:pPr>
        <w:spacing w:line="360" w:lineRule="auto"/>
        <w:ind w:firstLine="709"/>
        <w:jc w:val="both"/>
        <w:rPr>
          <w:sz w:val="28"/>
          <w:szCs w:val="28"/>
        </w:rPr>
      </w:pPr>
    </w:p>
    <w:p w:rsidR="00237326" w:rsidRDefault="00237326" w:rsidP="00237326">
      <w:pPr>
        <w:spacing w:line="360" w:lineRule="auto"/>
        <w:ind w:firstLine="709"/>
        <w:jc w:val="both"/>
        <w:rPr>
          <w:sz w:val="28"/>
          <w:szCs w:val="28"/>
        </w:rPr>
      </w:pPr>
    </w:p>
    <w:p w:rsidR="00242E5D" w:rsidRPr="00292CE0" w:rsidRDefault="00242E5D" w:rsidP="00242E5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675BC5">
      <w:pPr>
        <w:pStyle w:val="Standard"/>
        <w:spacing w:line="360" w:lineRule="auto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893"/>
        <w:gridCol w:w="1989"/>
        <w:gridCol w:w="2216"/>
        <w:gridCol w:w="2216"/>
      </w:tblGrid>
      <w:tr w:rsidR="0058651F" w:rsidRPr="00292CE0" w:rsidTr="0058651F">
        <w:tc>
          <w:tcPr>
            <w:tcW w:w="3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58651F" w:rsidRPr="00292CE0" w:rsidTr="0058651F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 w:rsidRPr="00D110B7">
              <w:rPr>
                <w:szCs w:val="28"/>
              </w:rPr>
              <w:t>с.</w:t>
            </w:r>
            <w:r>
              <w:rPr>
                <w:szCs w:val="28"/>
              </w:rPr>
              <w:t xml:space="preserve"> </w:t>
            </w:r>
            <w:r w:rsidRPr="00D110B7">
              <w:rPr>
                <w:szCs w:val="28"/>
              </w:rPr>
              <w:t>Игнатьевка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Ленинская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Рабочая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94F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Пушкина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Октябрьская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Советская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Pr="00292CE0">
              <w:rPr>
                <w:rFonts w:cs="Times New Roman"/>
                <w:szCs w:val="28"/>
              </w:rPr>
              <w:t>рунт, 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Лермонтова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а/б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Новая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94FE6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B94FE6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B94FE6">
              <w:rPr>
                <w:rFonts w:cs="Times New Roman"/>
                <w:szCs w:val="28"/>
              </w:rPr>
              <w:t>ул. Железнодорожная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B94FE6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</w:t>
            </w:r>
            <w:r w:rsidRPr="00B94FE6">
              <w:rPr>
                <w:rFonts w:cs="Times New Roman"/>
                <w:szCs w:val="28"/>
              </w:rPr>
              <w:t>7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 w:rsidRPr="00D110B7">
              <w:rPr>
                <w:szCs w:val="28"/>
              </w:rPr>
              <w:t>с.</w:t>
            </w:r>
            <w:r>
              <w:rPr>
                <w:szCs w:val="28"/>
              </w:rPr>
              <w:t xml:space="preserve"> </w:t>
            </w:r>
            <w:r w:rsidRPr="00D110B7">
              <w:rPr>
                <w:szCs w:val="28"/>
              </w:rPr>
              <w:t>Ласточка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Санаторная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Заводская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B94F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Южная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Флотская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Вокзальная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Станционная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Пограничная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 w:rsidRPr="00D110B7">
              <w:rPr>
                <w:szCs w:val="28"/>
              </w:rPr>
              <w:t>с.</w:t>
            </w:r>
            <w:r>
              <w:rPr>
                <w:szCs w:val="28"/>
              </w:rPr>
              <w:t xml:space="preserve"> </w:t>
            </w:r>
            <w:r w:rsidRPr="00D110B7">
              <w:rPr>
                <w:szCs w:val="28"/>
              </w:rPr>
              <w:t>Емельяновка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  <w:r w:rsidRPr="00292CE0">
              <w:rPr>
                <w:rFonts w:cs="Times New Roman"/>
                <w:szCs w:val="28"/>
              </w:rPr>
              <w:t>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B94FE6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94FE6">
              <w:rPr>
                <w:color w:val="000000"/>
                <w:sz w:val="28"/>
                <w:szCs w:val="28"/>
              </w:rPr>
              <w:t>Партизанская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8651F" w:rsidRPr="00B94FE6" w:rsidRDefault="0058651F" w:rsidP="0058651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B94F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Default="0058651F" w:rsidP="0058651F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58651F" w:rsidRPr="00292CE0" w:rsidTr="0058651F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всего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11,34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51F" w:rsidRPr="00292CE0" w:rsidRDefault="0058651F" w:rsidP="0058651F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7A0D75" w:rsidRPr="00292CE0" w:rsidRDefault="007A0D75" w:rsidP="00237326">
      <w:pPr>
        <w:spacing w:line="240" w:lineRule="auto"/>
        <w:jc w:val="both"/>
        <w:rPr>
          <w:sz w:val="28"/>
          <w:szCs w:val="28"/>
        </w:rPr>
      </w:pPr>
    </w:p>
    <w:p w:rsidR="00ED296F" w:rsidRPr="00292CE0" w:rsidRDefault="00425C76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D296F" w:rsidRPr="00292CE0">
        <w:rPr>
          <w:sz w:val="28"/>
          <w:szCs w:val="28"/>
        </w:rPr>
        <w:t xml:space="preserve">Все населенные пункты </w:t>
      </w:r>
      <w:r w:rsidR="00242E5D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840DEA" w:rsidRDefault="00840DEA" w:rsidP="00675BC5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404E94" w:rsidRDefault="00404E94" w:rsidP="00675BC5">
      <w:pPr>
        <w:spacing w:line="36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D41F9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A97431" w:rsidRDefault="0058651F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093308">
        <w:rPr>
          <w:sz w:val="28"/>
          <w:szCs w:val="28"/>
        </w:rPr>
        <w:t>В целях создания условий для предоставления транспортных услуг населению осуществляется автобусное транспортное сообщение по маршруту пгт Лучегорск – с. Игнатьевка (вторник и четверг 2 раза в день), по маршруту пгт Лучегорск – с. Игнатьевка – с. Емельяновка (понедельник, среда, пятница 3 раза в день, суббота 2 раза в день). Обслуживает население 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Передвижение по территории населенных пунктов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</w:t>
      </w:r>
      <w:bookmarkStart w:id="0" w:name="_GoBack"/>
      <w:bookmarkEnd w:id="0"/>
      <w:r w:rsidRPr="0075413D">
        <w:rPr>
          <w:sz w:val="28"/>
          <w:szCs w:val="28"/>
        </w:rPr>
        <w:t xml:space="preserve">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8651F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8651F" w:rsidRPr="00211BFE" w:rsidRDefault="0058651F" w:rsidP="0058651F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"/>
        <w:gridCol w:w="2980"/>
        <w:gridCol w:w="1387"/>
        <w:gridCol w:w="415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35"/>
        <w:gridCol w:w="272"/>
        <w:gridCol w:w="468"/>
      </w:tblGrid>
      <w:tr w:rsidR="00141D52" w:rsidRPr="00270A67" w:rsidTr="00141D52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141D52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141D52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141D52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усилий федеральных органов исполнительной власти, органов исполнительной власти Приморского края,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21B" w:rsidRDefault="006C521B" w:rsidP="00EF56E3">
      <w:pPr>
        <w:spacing w:line="240" w:lineRule="auto"/>
      </w:pPr>
      <w:r>
        <w:separator/>
      </w:r>
    </w:p>
  </w:endnote>
  <w:endnote w:type="continuationSeparator" w:id="0">
    <w:p w:rsidR="006C521B" w:rsidRDefault="006C521B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21B" w:rsidRDefault="006C521B" w:rsidP="00EF56E3">
      <w:pPr>
        <w:spacing w:line="240" w:lineRule="auto"/>
      </w:pPr>
      <w:r>
        <w:separator/>
      </w:r>
    </w:p>
  </w:footnote>
  <w:footnote w:type="continuationSeparator" w:id="0">
    <w:p w:rsidR="006C521B" w:rsidRDefault="006C521B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8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7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F079F"/>
    <w:rsid w:val="00123602"/>
    <w:rsid w:val="001333FD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C521B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37B1E"/>
    <w:rsid w:val="00A4181A"/>
    <w:rsid w:val="00A56BE3"/>
    <w:rsid w:val="00A63A4F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046F5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8AB67-6A33-42A8-BFAA-7AAB85FAC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7035</Words>
  <Characters>40102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EvstifeevaEA</cp:lastModifiedBy>
  <cp:revision>4</cp:revision>
  <cp:lastPrinted>2021-08-09T23:07:00Z</cp:lastPrinted>
  <dcterms:created xsi:type="dcterms:W3CDTF">2021-08-09T12:02:00Z</dcterms:created>
  <dcterms:modified xsi:type="dcterms:W3CDTF">2021-08-09T23:15:00Z</dcterms:modified>
</cp:coreProperties>
</file>